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9A93" w14:textId="452404D4" w:rsidR="00526750" w:rsidRDefault="004C15B5">
      <w:r>
        <w:t>April 6, 2025, Youth meeting minutes</w:t>
      </w:r>
    </w:p>
    <w:p w14:paraId="15884424" w14:textId="288EB97C" w:rsidR="004922DA" w:rsidRPr="004922DA" w:rsidRDefault="004922DA">
      <w:pPr>
        <w:rPr>
          <w:b/>
          <w:bCs/>
        </w:rPr>
      </w:pPr>
      <w:r w:rsidRPr="004922DA">
        <w:rPr>
          <w:b/>
          <w:bCs/>
        </w:rPr>
        <w:t>Attendees</w:t>
      </w:r>
    </w:p>
    <w:p w14:paraId="59F196E8" w14:textId="5D305880" w:rsidR="004922DA" w:rsidRDefault="004922DA" w:rsidP="004C15B5">
      <w:pPr>
        <w:spacing w:line="240" w:lineRule="auto"/>
        <w:contextualSpacing/>
        <w:rPr>
          <w:rFonts w:eastAsia="Calibri" w:hAnsi="Calibri" w:cs="Calibri"/>
        </w:rPr>
      </w:pPr>
      <w:r>
        <w:rPr>
          <w:rFonts w:eastAsia="Calibri" w:hAnsi="Calibri" w:cs="Calibri"/>
        </w:rPr>
        <w:t xml:space="preserve">Rick Stucky, Carl Sniffen, Roger Hall, Lynn Brown, Gabby Simdars, Jerry Westfall, Amy Mast, Dave Skelton, Amy Vetter, Eric Peterson, Fran Munkenbeck, Ivan </w:t>
      </w:r>
      <w:proofErr w:type="spellStart"/>
      <w:r>
        <w:rPr>
          <w:rFonts w:eastAsia="Calibri" w:hAnsi="Calibri" w:cs="Calibri"/>
        </w:rPr>
        <w:t>Vanski</w:t>
      </w:r>
      <w:proofErr w:type="spellEnd"/>
    </w:p>
    <w:p w14:paraId="3A1F03AF" w14:textId="77777777" w:rsidR="004922DA" w:rsidRPr="004922DA" w:rsidRDefault="004922DA" w:rsidP="004C15B5">
      <w:pPr>
        <w:spacing w:line="240" w:lineRule="auto"/>
        <w:contextualSpacing/>
        <w:rPr>
          <w:rFonts w:eastAsia="Calibri" w:hAnsi="Calibri" w:cs="Calibri"/>
        </w:rPr>
      </w:pPr>
    </w:p>
    <w:p w14:paraId="1F554362" w14:textId="066E8BB0" w:rsidR="004C15B5" w:rsidRPr="004C15B5" w:rsidRDefault="004C15B5" w:rsidP="004C15B5">
      <w:pPr>
        <w:spacing w:line="240" w:lineRule="auto"/>
        <w:contextualSpacing/>
        <w:rPr>
          <w:rFonts w:eastAsia="Calibri" w:hAnsi="Calibri" w:cs="Calibri"/>
          <w:b/>
          <w:bCs/>
        </w:rPr>
      </w:pPr>
      <w:r w:rsidRPr="004C15B5">
        <w:rPr>
          <w:rFonts w:eastAsia="Calibri" w:hAnsi="Calibri" w:cs="Calibri"/>
          <w:b/>
          <w:bCs/>
        </w:rPr>
        <w:t>Club news</w:t>
      </w:r>
    </w:p>
    <w:p w14:paraId="1344C794" w14:textId="77777777" w:rsidR="004C15B5" w:rsidRPr="004C15B5" w:rsidRDefault="004C15B5" w:rsidP="004C15B5">
      <w:pPr>
        <w:spacing w:after="240" w:line="240" w:lineRule="auto"/>
        <w:rPr>
          <w:rFonts w:eastAsia="Calibri" w:hAnsi="Calibri" w:cs="Calibri"/>
        </w:rPr>
      </w:pPr>
      <w:r w:rsidRPr="004C15B5">
        <w:rPr>
          <w:rFonts w:eastAsia="Calibri" w:hAnsi="Calibri" w:cs="Calibri"/>
        </w:rPr>
        <w:t xml:space="preserve">Membership update </w:t>
      </w:r>
      <w:r w:rsidRPr="004C15B5">
        <w:rPr>
          <w:rFonts w:eastAsia="Calibri" w:hAnsi="Calibri" w:cs="Calibri"/>
        </w:rPr>
        <w:t>–</w:t>
      </w:r>
      <w:r w:rsidRPr="004C15B5">
        <w:rPr>
          <w:rFonts w:eastAsia="Calibri" w:hAnsi="Calibri" w:cs="Calibri"/>
        </w:rPr>
        <w:t xml:space="preserve"> Lynn</w:t>
      </w:r>
    </w:p>
    <w:p w14:paraId="4E5F5F62" w14:textId="0842A94E" w:rsidR="004C15B5" w:rsidRPr="004C15B5" w:rsidRDefault="004C15B5" w:rsidP="004C15B5">
      <w:pPr>
        <w:spacing w:after="240" w:line="240" w:lineRule="auto"/>
        <w:ind w:left="720"/>
        <w:rPr>
          <w:rFonts w:eastAsia="Calibri" w:hAnsi="Calibri" w:cs="Calibri"/>
        </w:rPr>
      </w:pPr>
      <w:r w:rsidRPr="004C15B5">
        <w:rPr>
          <w:rFonts w:eastAsia="Calibri" w:hAnsi="Calibri" w:cs="Calibri"/>
        </w:rPr>
        <w:t xml:space="preserve">Lynn reminded clubs to update their memberships on the USATF site. Membership needs to be current </w:t>
      </w:r>
      <w:proofErr w:type="gramStart"/>
      <w:r w:rsidRPr="004C15B5">
        <w:rPr>
          <w:rFonts w:eastAsia="Calibri" w:hAnsi="Calibri" w:cs="Calibri"/>
        </w:rPr>
        <w:t>in order to</w:t>
      </w:r>
      <w:proofErr w:type="gramEnd"/>
      <w:r w:rsidRPr="004C15B5">
        <w:rPr>
          <w:rFonts w:eastAsia="Calibri" w:hAnsi="Calibri" w:cs="Calibri"/>
        </w:rPr>
        <w:t xml:space="preserve"> receive reimbursement for sanctioning and to receive</w:t>
      </w:r>
      <w:r>
        <w:rPr>
          <w:rFonts w:eastAsia="Calibri" w:hAnsi="Calibri" w:cs="Calibri"/>
        </w:rPr>
        <w:t xml:space="preserve"> ribbons</w:t>
      </w:r>
    </w:p>
    <w:p w14:paraId="50A94664" w14:textId="28EBE8CE" w:rsidR="004C15B5" w:rsidRDefault="004C15B5" w:rsidP="004C15B5">
      <w:pPr>
        <w:spacing w:after="240" w:line="240" w:lineRule="auto"/>
        <w:rPr>
          <w:rFonts w:eastAsia="Calibri" w:hAnsi="Calibri" w:cs="Calibri"/>
        </w:rPr>
      </w:pPr>
      <w:r w:rsidRPr="004C15B5">
        <w:rPr>
          <w:rFonts w:eastAsia="Calibri" w:hAnsi="Calibri" w:cs="Calibri"/>
        </w:rPr>
        <w:t xml:space="preserve">Safe Sport update </w:t>
      </w:r>
      <w:r>
        <w:rPr>
          <w:rFonts w:eastAsia="Calibri" w:hAnsi="Calibri" w:cs="Calibri"/>
        </w:rPr>
        <w:t>–</w:t>
      </w:r>
      <w:r w:rsidRPr="004C15B5">
        <w:rPr>
          <w:rFonts w:eastAsia="Calibri" w:hAnsi="Calibri" w:cs="Calibri"/>
        </w:rPr>
        <w:t xml:space="preserve"> Carl</w:t>
      </w:r>
    </w:p>
    <w:p w14:paraId="13F61FED" w14:textId="6AB13B03" w:rsidR="004C15B5" w:rsidRDefault="004C15B5" w:rsidP="004C15B5">
      <w:pPr>
        <w:spacing w:after="240" w:line="240" w:lineRule="auto"/>
        <w:ind w:left="720"/>
        <w:rPr>
          <w:rFonts w:eastAsia="Calibri" w:hAnsi="Calibri" w:cs="Calibri"/>
        </w:rPr>
      </w:pPr>
      <w:r>
        <w:rPr>
          <w:rFonts w:eastAsia="Calibri" w:hAnsi="Calibri" w:cs="Calibri"/>
        </w:rPr>
        <w:t>Carl shared information on Safe Sport resources and Safe Sport 3-step process and wavier process, see attached document.</w:t>
      </w:r>
    </w:p>
    <w:p w14:paraId="0E78C34E" w14:textId="1736C3F6" w:rsidR="004C15B5" w:rsidRPr="004C15B5" w:rsidRDefault="004C15B5" w:rsidP="004C15B5">
      <w:pPr>
        <w:spacing w:after="240" w:line="240" w:lineRule="auto"/>
        <w:ind w:left="720"/>
        <w:rPr>
          <w:rFonts w:eastAsia="Calibri" w:hAnsi="Calibri" w:cs="Calibri"/>
        </w:rPr>
      </w:pPr>
      <w:proofErr w:type="gramStart"/>
      <w:r>
        <w:rPr>
          <w:rFonts w:eastAsia="Calibri" w:hAnsi="Calibri" w:cs="Calibri"/>
        </w:rPr>
        <w:t>Amy of Tigard TC,</w:t>
      </w:r>
      <w:proofErr w:type="gramEnd"/>
      <w:r>
        <w:rPr>
          <w:rFonts w:eastAsia="Calibri" w:hAnsi="Calibri" w:cs="Calibri"/>
        </w:rPr>
        <w:t xml:space="preserve"> shared that their </w:t>
      </w:r>
      <w:proofErr w:type="gramStart"/>
      <w:r>
        <w:rPr>
          <w:rFonts w:eastAsia="Calibri" w:hAnsi="Calibri" w:cs="Calibri"/>
        </w:rPr>
        <w:t>meet</w:t>
      </w:r>
      <w:proofErr w:type="gramEnd"/>
      <w:r>
        <w:rPr>
          <w:rFonts w:eastAsia="Calibri" w:hAnsi="Calibri" w:cs="Calibri"/>
        </w:rPr>
        <w:t xml:space="preserve"> will be just one day, May 10. The facility is not available on May 9. USATF Oregon</w:t>
      </w:r>
      <w:r>
        <w:rPr>
          <w:rFonts w:eastAsia="Calibri" w:hAnsi="Calibri" w:cs="Calibri"/>
        </w:rPr>
        <w:t>’</w:t>
      </w:r>
      <w:r>
        <w:rPr>
          <w:rFonts w:eastAsia="Calibri" w:hAnsi="Calibri" w:cs="Calibri"/>
        </w:rPr>
        <w:t xml:space="preserve">s </w:t>
      </w:r>
      <w:r w:rsidR="002B732F">
        <w:rPr>
          <w:rFonts w:eastAsia="Calibri" w:hAnsi="Calibri" w:cs="Calibri"/>
        </w:rPr>
        <w:t xml:space="preserve">youth </w:t>
      </w:r>
      <w:r>
        <w:rPr>
          <w:rFonts w:eastAsia="Calibri" w:hAnsi="Calibri" w:cs="Calibri"/>
        </w:rPr>
        <w:t>meet calendar has been updated.</w:t>
      </w:r>
    </w:p>
    <w:p w14:paraId="08FE4B10" w14:textId="77777777" w:rsidR="004C15B5" w:rsidRPr="004C15B5" w:rsidRDefault="004C15B5" w:rsidP="004C15B5">
      <w:pPr>
        <w:spacing w:line="240" w:lineRule="auto"/>
        <w:contextualSpacing/>
        <w:rPr>
          <w:rFonts w:eastAsia="Calibri" w:hAnsi="Calibri" w:cs="Calibri"/>
          <w:b/>
          <w:bCs/>
        </w:rPr>
      </w:pPr>
      <w:r w:rsidRPr="004C15B5">
        <w:rPr>
          <w:rFonts w:eastAsia="Calibri" w:hAnsi="Calibri" w:cs="Calibri"/>
          <w:b/>
          <w:bCs/>
        </w:rPr>
        <w:t>Developmental meet updates</w:t>
      </w:r>
    </w:p>
    <w:p w14:paraId="1E926B66" w14:textId="6D4F60BF" w:rsidR="004C15B5" w:rsidRPr="004922DA" w:rsidRDefault="004C15B5" w:rsidP="004922DA">
      <w:pPr>
        <w:spacing w:after="240" w:line="240" w:lineRule="auto"/>
        <w:ind w:firstLine="720"/>
        <w:rPr>
          <w:rFonts w:eastAsia="Calibri" w:hAnsi="Calibri" w:cs="Calibri"/>
        </w:rPr>
      </w:pPr>
      <w:r w:rsidRPr="004922DA">
        <w:rPr>
          <w:rFonts w:eastAsia="Calibri" w:hAnsi="Calibri" w:cs="Calibri"/>
        </w:rPr>
        <w:t xml:space="preserve">Cross County </w:t>
      </w:r>
      <w:r w:rsidRPr="004922DA">
        <w:rPr>
          <w:rFonts w:eastAsia="Calibri" w:hAnsi="Calibri" w:cs="Calibri"/>
        </w:rPr>
        <w:t>–</w:t>
      </w:r>
      <w:r w:rsidRPr="004922DA">
        <w:rPr>
          <w:rFonts w:eastAsia="Calibri" w:hAnsi="Calibri" w:cs="Calibri"/>
        </w:rPr>
        <w:t xml:space="preserve"> no new </w:t>
      </w:r>
      <w:r w:rsidR="001614E1" w:rsidRPr="004922DA">
        <w:rPr>
          <w:rFonts w:eastAsia="Calibri" w:hAnsi="Calibri" w:cs="Calibri"/>
        </w:rPr>
        <w:t>information</w:t>
      </w:r>
    </w:p>
    <w:p w14:paraId="722EDF93" w14:textId="77777777" w:rsidR="004C15B5" w:rsidRDefault="004C15B5" w:rsidP="004C15B5">
      <w:pPr>
        <w:pStyle w:val="ListParagraph"/>
        <w:spacing w:after="240" w:line="240" w:lineRule="auto"/>
        <w:rPr>
          <w:rFonts w:eastAsia="Calibri" w:hAnsi="Calibri" w:cs="Calibri"/>
        </w:rPr>
      </w:pPr>
      <w:r w:rsidRPr="5458FB0F">
        <w:rPr>
          <w:rFonts w:eastAsia="Calibri" w:hAnsi="Calibri" w:cs="Calibri"/>
        </w:rPr>
        <w:t>Track and Field</w:t>
      </w:r>
    </w:p>
    <w:p w14:paraId="0B43FB19" w14:textId="193F6538" w:rsidR="004C15B5" w:rsidRPr="004C15B5" w:rsidRDefault="004C15B5" w:rsidP="00B705E5">
      <w:pPr>
        <w:spacing w:after="240" w:line="240" w:lineRule="auto"/>
        <w:ind w:left="720"/>
        <w:rPr>
          <w:rFonts w:eastAsia="Calibri" w:hAnsi="Calibri" w:cs="Calibri"/>
        </w:rPr>
      </w:pPr>
      <w:r>
        <w:rPr>
          <w:rFonts w:eastAsia="Calibri" w:hAnsi="Calibri" w:cs="Calibri"/>
        </w:rPr>
        <w:t xml:space="preserve">Rick shared the 2025 USATF Rules of Competition has the following rule change impacting </w:t>
      </w:r>
      <w:r w:rsidR="00B705E5">
        <w:rPr>
          <w:rFonts w:eastAsia="Calibri" w:hAnsi="Calibri" w:cs="Calibri"/>
        </w:rPr>
        <w:t xml:space="preserve">13-14 </w:t>
      </w:r>
      <w:proofErr w:type="gramStart"/>
      <w:r w:rsidR="00B705E5">
        <w:rPr>
          <w:rFonts w:eastAsia="Calibri" w:hAnsi="Calibri" w:cs="Calibri"/>
        </w:rPr>
        <w:t>boys</w:t>
      </w:r>
      <w:proofErr w:type="gramEnd"/>
      <w:r w:rsidR="00B705E5">
        <w:rPr>
          <w:rFonts w:eastAsia="Calibri" w:hAnsi="Calibri" w:cs="Calibri"/>
        </w:rPr>
        <w:t xml:space="preserve"> hurdles:  </w:t>
      </w:r>
      <w:r w:rsidRPr="004C15B5">
        <w:rPr>
          <w:rFonts w:eastAsia="Calibri" w:hAnsi="Calibri" w:cs="Calibri"/>
        </w:rPr>
        <w:t xml:space="preserve">13-14 Boys 100m hurdles </w:t>
      </w:r>
      <w:r w:rsidRPr="004C15B5">
        <w:rPr>
          <w:rFonts w:eastAsia="Calibri" w:hAnsi="Calibri" w:cs="Calibri"/>
        </w:rPr>
        <w:t>“</w:t>
      </w:r>
      <w:r w:rsidRPr="004C15B5">
        <w:rPr>
          <w:rFonts w:eastAsia="Calibri" w:hAnsi="Calibri" w:cs="Calibri"/>
        </w:rPr>
        <w:t>36, outdoor effective now, indoor effect</w:t>
      </w:r>
      <w:r w:rsidRPr="004C15B5">
        <w:rPr>
          <w:rFonts w:eastAsia="Calibri" w:hAnsi="Calibri" w:cs="Calibri"/>
        </w:rPr>
        <w:t> </w:t>
      </w:r>
      <w:r w:rsidRPr="004C15B5">
        <w:rPr>
          <w:rFonts w:eastAsia="Calibri" w:hAnsi="Calibri" w:cs="Calibri"/>
        </w:rPr>
        <w:t>Jul</w:t>
      </w:r>
      <w:r w:rsidR="001614E1">
        <w:rPr>
          <w:rFonts w:eastAsia="Calibri" w:hAnsi="Calibri" w:cs="Calibri"/>
        </w:rPr>
        <w:t>y</w:t>
      </w:r>
      <w:r w:rsidRPr="004C15B5">
        <w:rPr>
          <w:rFonts w:eastAsia="Calibri" w:hAnsi="Calibri" w:cs="Calibri"/>
        </w:rPr>
        <w:t xml:space="preserve"> 1, 2025</w:t>
      </w:r>
    </w:p>
    <w:p w14:paraId="7B80BF7A" w14:textId="2C00322A" w:rsidR="00B705E5" w:rsidRPr="004922DA" w:rsidRDefault="004C15B5" w:rsidP="004922DA">
      <w:pPr>
        <w:spacing w:line="240" w:lineRule="auto"/>
        <w:contextualSpacing/>
        <w:rPr>
          <w:rFonts w:eastAsia="Calibri" w:hAnsi="Calibri" w:cs="Calibri"/>
          <w:b/>
          <w:bCs/>
        </w:rPr>
      </w:pPr>
      <w:r w:rsidRPr="004922DA">
        <w:rPr>
          <w:rFonts w:eastAsia="Calibri" w:hAnsi="Calibri" w:cs="Calibri"/>
          <w:b/>
          <w:bCs/>
        </w:rPr>
        <w:t>Association JO updates</w:t>
      </w:r>
    </w:p>
    <w:p w14:paraId="2FCAB035" w14:textId="1605684B" w:rsidR="004C15B5" w:rsidRPr="00B705E5" w:rsidRDefault="00B705E5" w:rsidP="00B705E5">
      <w:pPr>
        <w:spacing w:after="240" w:line="240" w:lineRule="auto"/>
        <w:ind w:left="720"/>
        <w:rPr>
          <w:rFonts w:eastAsia="Calibri" w:hAnsi="Calibri" w:cs="Calibri"/>
        </w:rPr>
      </w:pPr>
      <w:r>
        <w:rPr>
          <w:rFonts w:eastAsia="Calibri" w:hAnsi="Calibri" w:cs="Calibri"/>
        </w:rPr>
        <w:t xml:space="preserve">Rick </w:t>
      </w:r>
      <w:proofErr w:type="gramStart"/>
      <w:r>
        <w:rPr>
          <w:rFonts w:eastAsia="Calibri" w:hAnsi="Calibri" w:cs="Calibri"/>
        </w:rPr>
        <w:t>shared</w:t>
      </w:r>
      <w:proofErr w:type="gramEnd"/>
      <w:r>
        <w:rPr>
          <w:rFonts w:eastAsia="Calibri" w:hAnsi="Calibri" w:cs="Calibri"/>
        </w:rPr>
        <w:t xml:space="preserve"> the </w:t>
      </w:r>
      <w:proofErr w:type="gramStart"/>
      <w:r>
        <w:rPr>
          <w:rFonts w:eastAsia="Calibri" w:hAnsi="Calibri" w:cs="Calibri"/>
        </w:rPr>
        <w:t>Association</w:t>
      </w:r>
      <w:proofErr w:type="gramEnd"/>
      <w:r>
        <w:rPr>
          <w:rFonts w:eastAsia="Calibri" w:hAnsi="Calibri" w:cs="Calibri"/>
        </w:rPr>
        <w:t xml:space="preserve"> is still seeking a site for the J</w:t>
      </w:r>
      <w:r w:rsidR="004C15B5" w:rsidRPr="00B705E5">
        <w:rPr>
          <w:rFonts w:eastAsia="Calibri" w:hAnsi="Calibri" w:cs="Calibri"/>
        </w:rPr>
        <w:t>O XC meet</w:t>
      </w:r>
      <w:r>
        <w:rPr>
          <w:rFonts w:eastAsia="Calibri" w:hAnsi="Calibri" w:cs="Calibri"/>
        </w:rPr>
        <w:t xml:space="preserve"> as </w:t>
      </w:r>
      <w:r w:rsidR="004C15B5" w:rsidRPr="00B705E5">
        <w:rPr>
          <w:rFonts w:eastAsia="Calibri" w:hAnsi="Calibri" w:cs="Calibri"/>
        </w:rPr>
        <w:t xml:space="preserve">WOU </w:t>
      </w:r>
      <w:r w:rsidR="001614E1">
        <w:rPr>
          <w:rFonts w:eastAsia="Calibri" w:hAnsi="Calibri" w:cs="Calibri"/>
        </w:rPr>
        <w:t xml:space="preserve">is </w:t>
      </w:r>
      <w:r w:rsidR="004C15B5" w:rsidRPr="00B705E5">
        <w:rPr>
          <w:rFonts w:eastAsia="Calibri" w:hAnsi="Calibri" w:cs="Calibri"/>
        </w:rPr>
        <w:t xml:space="preserve">not available Nov 8. </w:t>
      </w:r>
      <w:r>
        <w:rPr>
          <w:rFonts w:eastAsia="Calibri" w:hAnsi="Calibri" w:cs="Calibri"/>
        </w:rPr>
        <w:t xml:space="preserve">A change of date is also being </w:t>
      </w:r>
      <w:proofErr w:type="gramStart"/>
      <w:r>
        <w:rPr>
          <w:rFonts w:eastAsia="Calibri" w:hAnsi="Calibri" w:cs="Calibri"/>
        </w:rPr>
        <w:t>looked into</w:t>
      </w:r>
      <w:proofErr w:type="gramEnd"/>
      <w:r>
        <w:rPr>
          <w:rFonts w:eastAsia="Calibri" w:hAnsi="Calibri" w:cs="Calibri"/>
        </w:rPr>
        <w:t xml:space="preserve"> for when WOU is available.</w:t>
      </w:r>
    </w:p>
    <w:p w14:paraId="789E7612" w14:textId="6E6D83D2" w:rsidR="004C15B5" w:rsidRDefault="00B705E5" w:rsidP="00B705E5">
      <w:pPr>
        <w:spacing w:after="240" w:line="240" w:lineRule="auto"/>
        <w:ind w:left="720"/>
        <w:rPr>
          <w:rFonts w:eastAsia="Calibri" w:hAnsi="Calibri" w:cs="Calibri"/>
        </w:rPr>
      </w:pPr>
      <w:r>
        <w:rPr>
          <w:rFonts w:eastAsia="Calibri" w:hAnsi="Calibri" w:cs="Calibri"/>
        </w:rPr>
        <w:t>Rick shared that due to the condition of the hammer cage at MHCC, the Association JO h</w:t>
      </w:r>
      <w:r w:rsidR="004C15B5" w:rsidRPr="00B705E5">
        <w:rPr>
          <w:rFonts w:eastAsia="Calibri" w:hAnsi="Calibri" w:cs="Calibri"/>
        </w:rPr>
        <w:t xml:space="preserve">ammer event will </w:t>
      </w:r>
      <w:proofErr w:type="gramStart"/>
      <w:r w:rsidR="004C15B5" w:rsidRPr="00B705E5">
        <w:rPr>
          <w:rFonts w:eastAsia="Calibri" w:hAnsi="Calibri" w:cs="Calibri"/>
        </w:rPr>
        <w:t>be</w:t>
      </w:r>
      <w:proofErr w:type="gramEnd"/>
      <w:r w:rsidR="004C15B5" w:rsidRPr="00B705E5">
        <w:rPr>
          <w:rFonts w:eastAsia="Calibri" w:hAnsi="Calibri" w:cs="Calibri"/>
        </w:rPr>
        <w:t xml:space="preserve"> June 14 at the Amity Throws event</w:t>
      </w:r>
      <w:r>
        <w:rPr>
          <w:rFonts w:eastAsia="Calibri" w:hAnsi="Calibri" w:cs="Calibri"/>
        </w:rPr>
        <w:t>.</w:t>
      </w:r>
    </w:p>
    <w:p w14:paraId="0985D820" w14:textId="23201C22" w:rsidR="004922DA" w:rsidRDefault="004922DA" w:rsidP="00B705E5">
      <w:pPr>
        <w:spacing w:after="240" w:line="240" w:lineRule="auto"/>
        <w:ind w:left="720"/>
        <w:rPr>
          <w:rFonts w:eastAsia="Calibri" w:hAnsi="Calibri" w:cs="Calibri"/>
        </w:rPr>
      </w:pPr>
      <w:r>
        <w:rPr>
          <w:rFonts w:eastAsia="Calibri" w:hAnsi="Calibri" w:cs="Calibri"/>
        </w:rPr>
        <w:t xml:space="preserve">Volunteer registration for JOTF meet: </w:t>
      </w:r>
      <w:hyperlink r:id="rId5" w:history="1">
        <w:r w:rsidRPr="002D07AC">
          <w:rPr>
            <w:rStyle w:val="Hyperlink"/>
            <w:rFonts w:eastAsia="Calibri" w:hAnsi="Calibri" w:cs="Calibri"/>
          </w:rPr>
          <w:t>https://runsignup.com/Race/OR/Gresham/USATFOregonAssociationJuniorOlympic</w:t>
        </w:r>
      </w:hyperlink>
    </w:p>
    <w:p w14:paraId="5E98B935" w14:textId="7A2F53E2" w:rsidR="004922DA" w:rsidRDefault="004922DA" w:rsidP="00B705E5">
      <w:pPr>
        <w:spacing w:after="240" w:line="240" w:lineRule="auto"/>
        <w:ind w:left="720"/>
        <w:rPr>
          <w:rFonts w:eastAsia="Calibri" w:hAnsi="Calibri" w:cs="Calibri"/>
        </w:rPr>
      </w:pPr>
      <w:r>
        <w:rPr>
          <w:rFonts w:eastAsia="Calibri" w:hAnsi="Calibri" w:cs="Calibri"/>
        </w:rPr>
        <w:t xml:space="preserve">Gabby requested the </w:t>
      </w:r>
      <w:r w:rsidR="001614E1">
        <w:rPr>
          <w:rFonts w:eastAsia="Calibri" w:hAnsi="Calibri" w:cs="Calibri"/>
        </w:rPr>
        <w:t xml:space="preserve">horizontal </w:t>
      </w:r>
      <w:r>
        <w:rPr>
          <w:rFonts w:eastAsia="Calibri" w:hAnsi="Calibri" w:cs="Calibri"/>
        </w:rPr>
        <w:t xml:space="preserve">jump board distances be announced before the </w:t>
      </w:r>
      <w:proofErr w:type="gramStart"/>
      <w:r>
        <w:rPr>
          <w:rFonts w:eastAsia="Calibri" w:hAnsi="Calibri" w:cs="Calibri"/>
        </w:rPr>
        <w:t>meet</w:t>
      </w:r>
      <w:proofErr w:type="gramEnd"/>
      <w:r>
        <w:rPr>
          <w:rFonts w:eastAsia="Calibri" w:hAnsi="Calibri" w:cs="Calibri"/>
        </w:rPr>
        <w:t>. That information will be included in</w:t>
      </w:r>
      <w:r w:rsidR="001614E1">
        <w:rPr>
          <w:rFonts w:eastAsia="Calibri" w:hAnsi="Calibri" w:cs="Calibri"/>
        </w:rPr>
        <w:t xml:space="preserve"> the</w:t>
      </w:r>
      <w:r>
        <w:rPr>
          <w:rFonts w:eastAsia="Calibri" w:hAnsi="Calibri" w:cs="Calibri"/>
        </w:rPr>
        <w:t xml:space="preserve"> Technical Manual.</w:t>
      </w:r>
    </w:p>
    <w:p w14:paraId="3ABF0776" w14:textId="77777777" w:rsidR="001614E1" w:rsidRDefault="001614E1" w:rsidP="004922DA">
      <w:pPr>
        <w:spacing w:after="240" w:line="240" w:lineRule="auto"/>
        <w:rPr>
          <w:rFonts w:eastAsia="Calibri" w:hAnsi="Calibri" w:cs="Calibri"/>
          <w:b/>
          <w:bCs/>
        </w:rPr>
      </w:pPr>
    </w:p>
    <w:p w14:paraId="2F921D8C" w14:textId="04B1F98B" w:rsidR="004922DA" w:rsidRDefault="004C15B5" w:rsidP="004922DA">
      <w:pPr>
        <w:spacing w:after="240" w:line="240" w:lineRule="auto"/>
        <w:rPr>
          <w:rFonts w:eastAsia="Calibri" w:hAnsi="Calibri" w:cs="Calibri"/>
          <w:b/>
          <w:bCs/>
        </w:rPr>
      </w:pPr>
      <w:r w:rsidRPr="004922DA">
        <w:rPr>
          <w:rFonts w:eastAsia="Calibri" w:hAnsi="Calibri" w:cs="Calibri"/>
          <w:b/>
          <w:bCs/>
        </w:rPr>
        <w:lastRenderedPageBreak/>
        <w:t>Reg 13 JO updates</w:t>
      </w:r>
    </w:p>
    <w:p w14:paraId="0ED5A17D" w14:textId="46C285C1" w:rsidR="004C15B5" w:rsidRPr="004922DA" w:rsidRDefault="004C15B5" w:rsidP="004922DA">
      <w:pPr>
        <w:spacing w:after="240" w:line="240" w:lineRule="auto"/>
        <w:ind w:firstLine="720"/>
        <w:rPr>
          <w:rFonts w:eastAsia="Calibri" w:hAnsi="Calibri" w:cs="Calibri"/>
          <w:b/>
          <w:bCs/>
        </w:rPr>
      </w:pPr>
      <w:r w:rsidRPr="00B705E5">
        <w:rPr>
          <w:rFonts w:eastAsia="Calibri" w:hAnsi="Calibri" w:cs="Calibri"/>
        </w:rPr>
        <w:t>JOXC will be at WOU</w:t>
      </w:r>
    </w:p>
    <w:p w14:paraId="34A0EDE9" w14:textId="77777777" w:rsidR="004C15B5" w:rsidRPr="004922DA" w:rsidRDefault="004C15B5" w:rsidP="004C15B5">
      <w:pPr>
        <w:spacing w:line="240" w:lineRule="auto"/>
        <w:contextualSpacing/>
        <w:rPr>
          <w:rFonts w:eastAsia="Calibri" w:hAnsi="Calibri" w:cs="Calibri"/>
          <w:b/>
          <w:bCs/>
        </w:rPr>
      </w:pPr>
      <w:r w:rsidRPr="004922DA">
        <w:rPr>
          <w:rFonts w:eastAsia="Calibri" w:hAnsi="Calibri" w:cs="Calibri"/>
          <w:b/>
          <w:bCs/>
        </w:rPr>
        <w:t>National JO updates</w:t>
      </w:r>
    </w:p>
    <w:p w14:paraId="1CD3D1A6" w14:textId="4D8E1C06" w:rsidR="004C15B5" w:rsidRDefault="00B705E5" w:rsidP="00B705E5">
      <w:pPr>
        <w:pStyle w:val="ListParagraph"/>
        <w:spacing w:after="240" w:line="240" w:lineRule="auto"/>
        <w:rPr>
          <w:rFonts w:eastAsia="Calibri" w:hAnsi="Calibri" w:cs="Calibri"/>
        </w:rPr>
      </w:pPr>
      <w:r>
        <w:rPr>
          <w:rFonts w:eastAsia="Calibri" w:hAnsi="Calibri" w:cs="Calibri"/>
        </w:rPr>
        <w:t xml:space="preserve">The 2025 USATF Rules of Competition  has added new relay events:  </w:t>
      </w:r>
      <w:r w:rsidR="004C15B5" w:rsidRPr="00C66202">
        <w:rPr>
          <w:rFonts w:eastAsia="Calibri" w:hAnsi="Calibri" w:cs="Calibri"/>
        </w:rPr>
        <w:t xml:space="preserve">15-16, 17-18 Mixed Gender Relay </w:t>
      </w:r>
      <w:r w:rsidR="004C15B5">
        <w:rPr>
          <w:rFonts w:eastAsia="Calibri" w:hAnsi="Calibri" w:cs="Calibri"/>
        </w:rPr>
        <w:t xml:space="preserve">(4x100, </w:t>
      </w:r>
      <w:r>
        <w:rPr>
          <w:rFonts w:eastAsia="Calibri" w:hAnsi="Calibri" w:cs="Calibri"/>
        </w:rPr>
        <w:t>4</w:t>
      </w:r>
      <w:r w:rsidR="004C15B5">
        <w:rPr>
          <w:rFonts w:eastAsia="Calibri" w:hAnsi="Calibri" w:cs="Calibri"/>
        </w:rPr>
        <w:t xml:space="preserve">x400, 4x800) </w:t>
      </w:r>
      <w:r w:rsidR="004C15B5" w:rsidRPr="00C66202">
        <w:rPr>
          <w:rFonts w:eastAsia="Calibri" w:hAnsi="Calibri" w:cs="Calibri"/>
        </w:rPr>
        <w:t>at National JO meet</w:t>
      </w:r>
      <w:r>
        <w:rPr>
          <w:rFonts w:eastAsia="Calibri" w:hAnsi="Calibri" w:cs="Calibri"/>
        </w:rPr>
        <w:t>. The Association and Regional meet will include these relays</w:t>
      </w:r>
    </w:p>
    <w:p w14:paraId="051E8428" w14:textId="1442EF04" w:rsidR="004C15B5" w:rsidRDefault="004C15B5" w:rsidP="004C15B5">
      <w:pPr>
        <w:spacing w:line="240" w:lineRule="auto"/>
        <w:contextualSpacing/>
        <w:rPr>
          <w:rFonts w:eastAsia="Calibri" w:hAnsi="Calibri" w:cs="Calibri"/>
        </w:rPr>
      </w:pPr>
    </w:p>
    <w:p w14:paraId="7EC0A481" w14:textId="77777777" w:rsidR="004C15B5" w:rsidRPr="004922DA" w:rsidRDefault="004C15B5" w:rsidP="004C15B5">
      <w:pPr>
        <w:spacing w:line="240" w:lineRule="auto"/>
        <w:contextualSpacing/>
        <w:rPr>
          <w:rFonts w:eastAsia="Calibri" w:hAnsi="Calibri" w:cs="Calibri"/>
          <w:b/>
          <w:bCs/>
        </w:rPr>
      </w:pPr>
      <w:r w:rsidRPr="004922DA">
        <w:rPr>
          <w:rFonts w:eastAsia="Calibri" w:hAnsi="Calibri" w:cs="Calibri"/>
          <w:b/>
          <w:bCs/>
        </w:rPr>
        <w:t>Comments/Requests/Etc. Not on the agenda</w:t>
      </w:r>
    </w:p>
    <w:p w14:paraId="33BEC6CA" w14:textId="2411090F" w:rsidR="004C15B5" w:rsidRDefault="00B705E5" w:rsidP="00B705E5">
      <w:pPr>
        <w:ind w:left="720"/>
      </w:pPr>
      <w:r>
        <w:t xml:space="preserve">Lynn reminded clubs that athlete </w:t>
      </w:r>
      <w:r w:rsidR="0014486D">
        <w:t xml:space="preserve">birthdate </w:t>
      </w:r>
      <w:r>
        <w:t xml:space="preserve">verification for the championship series is no longer done at the Association level. It is handled by the National office. </w:t>
      </w:r>
      <w:r w:rsidR="0014486D" w:rsidRPr="0014486D">
        <w:t xml:space="preserve">Documents submitted for </w:t>
      </w:r>
      <w:proofErr w:type="gramStart"/>
      <w:r w:rsidR="0014486D" w:rsidRPr="0014486D">
        <w:t>birthdate</w:t>
      </w:r>
      <w:proofErr w:type="gramEnd"/>
      <w:r w:rsidR="0014486D" w:rsidRPr="0014486D">
        <w:t xml:space="preserve"> verification will be processed within five (5) business days of submission (excluding holidays). It is the responsibility of the registrant to ensure submission in a timely manner to meet entry deadlines</w:t>
      </w:r>
      <w:r w:rsidRPr="0014486D">
        <w:t>.</w:t>
      </w:r>
      <w:r>
        <w:t xml:space="preserve"> </w:t>
      </w:r>
      <w:r w:rsidR="0014486D">
        <w:t>Use this link to verify the athlete’s date of birth:</w:t>
      </w:r>
    </w:p>
    <w:p w14:paraId="3746DBD4" w14:textId="0221F778" w:rsidR="0014486D" w:rsidRDefault="0014486D" w:rsidP="00B705E5">
      <w:pPr>
        <w:ind w:left="720"/>
      </w:pPr>
      <w:hyperlink r:id="rId6" w:history="1">
        <w:r w:rsidRPr="002D07AC">
          <w:rPr>
            <w:rStyle w:val="Hyperlink"/>
          </w:rPr>
          <w:t>https://www.usatf.org/home-normal/top-utility-nav-content/membership/date-of-birth-verification-policy</w:t>
        </w:r>
      </w:hyperlink>
    </w:p>
    <w:p w14:paraId="3AB85FFE" w14:textId="77777777" w:rsidR="004C15B5" w:rsidRPr="001614E1" w:rsidRDefault="004C15B5" w:rsidP="004C15B5">
      <w:pPr>
        <w:rPr>
          <w:b/>
          <w:bCs/>
        </w:rPr>
      </w:pPr>
      <w:r w:rsidRPr="001614E1">
        <w:rPr>
          <w:b/>
          <w:bCs/>
        </w:rPr>
        <w:t>Safe Sport Resources</w:t>
      </w:r>
    </w:p>
    <w:p w14:paraId="25402290" w14:textId="73E07671" w:rsidR="004C15B5" w:rsidRPr="004C15B5" w:rsidRDefault="004C15B5" w:rsidP="004C15B5">
      <w:r w:rsidRPr="004C15B5">
        <w:t>Oregon USATF Safe</w:t>
      </w:r>
      <w:r w:rsidR="001614E1">
        <w:t xml:space="preserve"> S</w:t>
      </w:r>
      <w:r w:rsidRPr="004C15B5">
        <w:t xml:space="preserve">port Coordinator: Carl Sniffen  </w:t>
      </w:r>
      <w:r w:rsidR="001614E1">
        <w:t xml:space="preserve"> </w:t>
      </w:r>
      <w:proofErr w:type="spellStart"/>
      <w:r w:rsidRPr="004C15B5">
        <w:t>asvc</w:t>
      </w:r>
      <w:proofErr w:type="spellEnd"/>
      <w:r w:rsidRPr="004C15B5">
        <w:t>@@oregon.usatf.org</w:t>
      </w:r>
    </w:p>
    <w:p w14:paraId="0635962F" w14:textId="77777777" w:rsidR="004C15B5" w:rsidRPr="004C15B5" w:rsidRDefault="004C15B5" w:rsidP="004C15B5">
      <w:r w:rsidRPr="004C15B5">
        <w:t xml:space="preserve">Safe Sport Handbook: </w:t>
      </w:r>
      <w:hyperlink r:id="rId7" w:history="1">
        <w:r w:rsidRPr="004C15B5">
          <w:rPr>
            <w:rStyle w:val="Hyperlink"/>
          </w:rPr>
          <w:t>usatf.org/safe-sport/</w:t>
        </w:r>
        <w:proofErr w:type="spellStart"/>
        <w:r w:rsidRPr="004C15B5">
          <w:rPr>
            <w:rStyle w:val="Hyperlink"/>
          </w:rPr>
          <w:t>usatf</w:t>
        </w:r>
        <w:proofErr w:type="spellEnd"/>
        <w:r w:rsidRPr="004C15B5">
          <w:rPr>
            <w:rStyle w:val="Hyperlink"/>
          </w:rPr>
          <w:t>-safe-sport-handbook</w:t>
        </w:r>
      </w:hyperlink>
    </w:p>
    <w:p w14:paraId="3A529363" w14:textId="77777777" w:rsidR="004C15B5" w:rsidRPr="004C15B5" w:rsidRDefault="004C15B5" w:rsidP="004C15B5">
      <w:r w:rsidRPr="004C15B5">
        <w:t xml:space="preserve">Safe Sport web address: </w:t>
      </w:r>
      <w:hyperlink r:id="rId8" w:history="1">
        <w:r w:rsidRPr="004C15B5">
          <w:rPr>
            <w:rStyle w:val="Hyperlink"/>
          </w:rPr>
          <w:t>usatf.org/</w:t>
        </w:r>
        <w:proofErr w:type="gramStart"/>
        <w:r w:rsidRPr="004C15B5">
          <w:rPr>
            <w:rStyle w:val="Hyperlink"/>
          </w:rPr>
          <w:t>safe-sport</w:t>
        </w:r>
        <w:proofErr w:type="gramEnd"/>
      </w:hyperlink>
      <w:r w:rsidRPr="004C15B5">
        <w:t>  also available through oregon.usatf.org </w:t>
      </w:r>
    </w:p>
    <w:p w14:paraId="7B467466" w14:textId="77777777" w:rsidR="004C15B5" w:rsidRPr="004C15B5" w:rsidRDefault="004C15B5" w:rsidP="004C15B5">
      <w:r w:rsidRPr="004C15B5">
        <w:t xml:space="preserve">Minor Athlete Abuse Prevention Policies (MAAPP):  </w:t>
      </w:r>
      <w:hyperlink r:id="rId9" w:history="1">
        <w:r w:rsidRPr="004C15B5">
          <w:rPr>
            <w:rStyle w:val="Hyperlink"/>
          </w:rPr>
          <w:t>flipsnack.com/USATF/usatf-2025-minor-athlete-abuse-prevention-policies/full-view.html</w:t>
        </w:r>
        <w:r w:rsidRPr="004C15B5">
          <w:rPr>
            <w:rStyle w:val="Hyperlink"/>
          </w:rPr>
          <w:tab/>
        </w:r>
      </w:hyperlink>
    </w:p>
    <w:p w14:paraId="7E11D236" w14:textId="77777777" w:rsidR="004C15B5" w:rsidRPr="004C15B5" w:rsidRDefault="004C15B5" w:rsidP="004C15B5">
      <w:r w:rsidRPr="004C15B5">
        <w:t>3 Step Safe Sport Compliance</w:t>
      </w:r>
    </w:p>
    <w:p w14:paraId="0CBA4FC4" w14:textId="77777777" w:rsidR="004C15B5" w:rsidRPr="004C15B5" w:rsidRDefault="004C15B5" w:rsidP="004C15B5">
      <w:r w:rsidRPr="004C15B5">
        <w:tab/>
        <w:t>USATF Membership</w:t>
      </w:r>
    </w:p>
    <w:p w14:paraId="6292C647" w14:textId="77777777" w:rsidR="004C15B5" w:rsidRPr="004C15B5" w:rsidRDefault="004C15B5" w:rsidP="004C15B5">
      <w:r w:rsidRPr="004C15B5">
        <w:tab/>
        <w:t>USATF Background Check</w:t>
      </w:r>
    </w:p>
    <w:p w14:paraId="33CD74D9" w14:textId="77777777" w:rsidR="004C15B5" w:rsidRPr="004C15B5" w:rsidRDefault="004C15B5" w:rsidP="004C15B5">
      <w:r w:rsidRPr="004C15B5">
        <w:tab/>
        <w:t>Complete Safe Sport Training</w:t>
      </w:r>
    </w:p>
    <w:p w14:paraId="1E4789A0" w14:textId="77777777" w:rsidR="004C15B5" w:rsidRPr="004C15B5" w:rsidRDefault="004C15B5" w:rsidP="004C15B5">
      <w:r w:rsidRPr="004C15B5">
        <w:t>Restricted Volunteer Waiver Program</w:t>
      </w:r>
    </w:p>
    <w:p w14:paraId="39776EB5" w14:textId="441D9A6D" w:rsidR="004C15B5" w:rsidRPr="004C15B5" w:rsidRDefault="004C15B5" w:rsidP="004C15B5">
      <w:r w:rsidRPr="004C15B5">
        <w:tab/>
        <w:t>Waiver</w:t>
      </w:r>
      <w:r w:rsidR="001614E1">
        <w:t xml:space="preserve"> is</w:t>
      </w:r>
      <w:r w:rsidRPr="004C15B5">
        <w:t xml:space="preserve"> only available at USATF Regional and Association Meets</w:t>
      </w:r>
    </w:p>
    <w:p w14:paraId="35DED658" w14:textId="73B06CEE" w:rsidR="004C15B5" w:rsidRPr="004C15B5" w:rsidRDefault="004C15B5" w:rsidP="004C15B5">
      <w:r w:rsidRPr="004C15B5">
        <w:tab/>
        <w:t xml:space="preserve">If </w:t>
      </w:r>
      <w:r w:rsidR="001614E1" w:rsidRPr="004C15B5">
        <w:t>a waver</w:t>
      </w:r>
      <w:r w:rsidRPr="004C15B5">
        <w:t xml:space="preserve"> is available, it is only available for three meets within any calendar year</w:t>
      </w:r>
    </w:p>
    <w:p w14:paraId="40D1B779" w14:textId="524FCE16" w:rsidR="004C15B5" w:rsidRPr="004C15B5" w:rsidRDefault="004C15B5" w:rsidP="004C15B5">
      <w:r w:rsidRPr="004C15B5">
        <w:lastRenderedPageBreak/>
        <w:t>No waiver is available if the volunteer is in a position of authority (club board member or coach are examples of authority); volunteer has regular contact with athletes; and the volunteer is volunteering in a position that is not observable and interruptible by another adult.</w:t>
      </w:r>
    </w:p>
    <w:p w14:paraId="5189153C" w14:textId="77777777" w:rsidR="004C15B5" w:rsidRPr="004C15B5" w:rsidRDefault="004C15B5" w:rsidP="004C15B5">
      <w:r w:rsidRPr="004C15B5">
        <w:t>Volunteer positions to which the waiver is usually available are volunteers helping do tasks like raking pits, raising bars, etc. </w:t>
      </w:r>
    </w:p>
    <w:p w14:paraId="17655141" w14:textId="77777777" w:rsidR="004C15B5" w:rsidRPr="004C15B5" w:rsidRDefault="004C15B5" w:rsidP="004C15B5">
      <w:r w:rsidRPr="004C15B5">
        <w:t>MAAP:</w:t>
      </w:r>
    </w:p>
    <w:p w14:paraId="658719C9" w14:textId="77777777" w:rsidR="004C15B5" w:rsidRPr="004C15B5" w:rsidRDefault="004C15B5" w:rsidP="004C15B5">
      <w:r w:rsidRPr="004C15B5">
        <w:t>Model policies include:</w:t>
      </w:r>
    </w:p>
    <w:p w14:paraId="0AF53127" w14:textId="77777777" w:rsidR="004C15B5" w:rsidRPr="004C15B5" w:rsidRDefault="004C15B5" w:rsidP="004C15B5">
      <w:r w:rsidRPr="004C15B5">
        <w:tab/>
        <w:t>Meetings</w:t>
      </w:r>
    </w:p>
    <w:p w14:paraId="7B6B65AE" w14:textId="77777777" w:rsidR="004C15B5" w:rsidRPr="004C15B5" w:rsidRDefault="004C15B5" w:rsidP="004C15B5">
      <w:r w:rsidRPr="004C15B5">
        <w:tab/>
        <w:t>Individual training sessions</w:t>
      </w:r>
    </w:p>
    <w:p w14:paraId="6228AD1C" w14:textId="77777777" w:rsidR="004C15B5" w:rsidRPr="004C15B5" w:rsidRDefault="004C15B5" w:rsidP="004C15B5">
      <w:r w:rsidRPr="004C15B5">
        <w:tab/>
        <w:t>Therapeutic and recovery modalities and manual therapy</w:t>
      </w:r>
    </w:p>
    <w:p w14:paraId="4D85F066" w14:textId="77777777" w:rsidR="004C15B5" w:rsidRPr="004C15B5" w:rsidRDefault="004C15B5" w:rsidP="004C15B5">
      <w:r w:rsidRPr="004C15B5">
        <w:tab/>
        <w:t>Locker rooms and changing areas</w:t>
      </w:r>
    </w:p>
    <w:p w14:paraId="2664621B" w14:textId="77777777" w:rsidR="004C15B5" w:rsidRPr="004C15B5" w:rsidRDefault="004C15B5" w:rsidP="004C15B5">
      <w:r w:rsidRPr="004C15B5">
        <w:tab/>
        <w:t>Electronic Communications</w:t>
      </w:r>
    </w:p>
    <w:p w14:paraId="7414729B" w14:textId="77777777" w:rsidR="004C15B5" w:rsidRPr="004C15B5" w:rsidRDefault="004C15B5" w:rsidP="004C15B5">
      <w:r w:rsidRPr="004C15B5">
        <w:tab/>
        <w:t>One on one interactions</w:t>
      </w:r>
    </w:p>
    <w:p w14:paraId="4F7DAB7B" w14:textId="77777777" w:rsidR="004C15B5" w:rsidRPr="004C15B5" w:rsidRDefault="004C15B5" w:rsidP="004C15B5">
      <w:r w:rsidRPr="004C15B5">
        <w:tab/>
        <w:t>Transportation</w:t>
      </w:r>
    </w:p>
    <w:p w14:paraId="23285B3D" w14:textId="77777777" w:rsidR="004C15B5" w:rsidRPr="004C15B5" w:rsidRDefault="004C15B5" w:rsidP="004C15B5">
      <w:r w:rsidRPr="004C15B5">
        <w:tab/>
        <w:t>Lodging and Residential Environments</w:t>
      </w:r>
    </w:p>
    <w:p w14:paraId="5E40E68F" w14:textId="5AA203EC" w:rsidR="004C15B5" w:rsidRPr="004C15B5" w:rsidRDefault="004C15B5" w:rsidP="004C15B5">
      <w:r w:rsidRPr="004C15B5">
        <w:t>USATF Resources website provide</w:t>
      </w:r>
      <w:r w:rsidR="001614E1">
        <w:t>s</w:t>
      </w:r>
      <w:r w:rsidRPr="004C15B5">
        <w:t xml:space="preserve"> policy summaries, posters and other aids to distribute or post on websites, meet locations or hand out to parents or volunteers</w:t>
      </w:r>
    </w:p>
    <w:p w14:paraId="236ABA25" w14:textId="77777777" w:rsidR="004C15B5" w:rsidRDefault="004C15B5"/>
    <w:sectPr w:rsidR="004C1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42499"/>
    <w:multiLevelType w:val="hybridMultilevel"/>
    <w:tmpl w:val="5BD42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875128"/>
    <w:multiLevelType w:val="hybridMultilevel"/>
    <w:tmpl w:val="0CD45F60"/>
    <w:lvl w:ilvl="0" w:tplc="58565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6A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6EC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88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5C1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FE9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A1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C43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CC3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F727D"/>
    <w:multiLevelType w:val="hybridMultilevel"/>
    <w:tmpl w:val="ECFAB8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382D52"/>
    <w:multiLevelType w:val="hybridMultilevel"/>
    <w:tmpl w:val="28DA9A76"/>
    <w:lvl w:ilvl="0" w:tplc="0874A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03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3C9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445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89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7ED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69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25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A7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B320E"/>
    <w:multiLevelType w:val="hybridMultilevel"/>
    <w:tmpl w:val="4142EC10"/>
    <w:lvl w:ilvl="0" w:tplc="DE224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DA2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F84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4D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85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6E7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1A0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906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F6C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663419">
    <w:abstractNumId w:val="3"/>
  </w:num>
  <w:num w:numId="2" w16cid:durableId="63650332">
    <w:abstractNumId w:val="1"/>
  </w:num>
  <w:num w:numId="3" w16cid:durableId="185682465">
    <w:abstractNumId w:val="4"/>
  </w:num>
  <w:num w:numId="4" w16cid:durableId="1953826864">
    <w:abstractNumId w:val="2"/>
  </w:num>
  <w:num w:numId="5" w16cid:durableId="204086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B5"/>
    <w:rsid w:val="000E4CED"/>
    <w:rsid w:val="0014486D"/>
    <w:rsid w:val="001614E1"/>
    <w:rsid w:val="00234BA4"/>
    <w:rsid w:val="002B732F"/>
    <w:rsid w:val="00376B00"/>
    <w:rsid w:val="00463110"/>
    <w:rsid w:val="004922DA"/>
    <w:rsid w:val="004C15B5"/>
    <w:rsid w:val="00526750"/>
    <w:rsid w:val="00974220"/>
    <w:rsid w:val="00A63D4E"/>
    <w:rsid w:val="00B705E5"/>
    <w:rsid w:val="00E4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48971"/>
  <w15:chartTrackingRefBased/>
  <w15:docId w15:val="{2768150E-76AD-49C1-A6BD-65551C45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5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5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5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5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5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5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5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5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5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5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5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5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15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0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atf.org/safe-s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satf.org/safe-sport/usatf-safe-sport-handb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atf.org/home-normal/top-utility-nav-content/membership/date-of-birth-verification-polic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nsignup.com/Race/OR/Gresham/USATFOregonAssociationJuniorOlympi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lipsnack.com/USATF/usatf-2025-minor-athlete-abuse-prevention-policies/Full-vie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Stucky</dc:creator>
  <cp:keywords/>
  <dc:description/>
  <cp:lastModifiedBy>Phil Sutton</cp:lastModifiedBy>
  <cp:revision>4</cp:revision>
  <dcterms:created xsi:type="dcterms:W3CDTF">2025-04-08T11:11:00Z</dcterms:created>
  <dcterms:modified xsi:type="dcterms:W3CDTF">2025-04-08T11:16:00Z</dcterms:modified>
</cp:coreProperties>
</file>